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673" w:rsidRPr="005C5673" w:rsidRDefault="005C5673" w:rsidP="005C5673">
      <w:pPr>
        <w:spacing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5C5673">
        <w:rPr>
          <w:rFonts w:ascii="Arial" w:eastAsia="Times New Roman" w:hAnsi="Arial" w:cs="Arial"/>
          <w:b/>
          <w:bCs/>
          <w:color w:val="800000"/>
          <w:sz w:val="24"/>
          <w:szCs w:val="24"/>
          <w:lang w:eastAsia="uk-UA"/>
        </w:rPr>
        <w:t>Принципы</w:t>
      </w:r>
      <w:proofErr w:type="spellEnd"/>
      <w:r w:rsidRPr="005C5673">
        <w:rPr>
          <w:rFonts w:ascii="Arial" w:eastAsia="Times New Roman" w:hAnsi="Arial" w:cs="Arial"/>
          <w:b/>
          <w:bCs/>
          <w:color w:val="800000"/>
          <w:sz w:val="24"/>
          <w:szCs w:val="24"/>
          <w:lang w:eastAsia="uk-UA"/>
        </w:rPr>
        <w:t xml:space="preserve"> </w:t>
      </w:r>
      <w:proofErr w:type="spellStart"/>
      <w:r w:rsidRPr="005C5673">
        <w:rPr>
          <w:rFonts w:ascii="Arial" w:eastAsia="Times New Roman" w:hAnsi="Arial" w:cs="Arial"/>
          <w:b/>
          <w:bCs/>
          <w:color w:val="800000"/>
          <w:sz w:val="24"/>
          <w:szCs w:val="24"/>
          <w:lang w:eastAsia="uk-UA"/>
        </w:rPr>
        <w:t>построения</w:t>
      </w:r>
      <w:proofErr w:type="spellEnd"/>
      <w:r w:rsidRPr="005C5673">
        <w:rPr>
          <w:rFonts w:ascii="Arial" w:eastAsia="Times New Roman" w:hAnsi="Arial" w:cs="Arial"/>
          <w:b/>
          <w:bCs/>
          <w:color w:val="800000"/>
          <w:sz w:val="24"/>
          <w:szCs w:val="24"/>
          <w:lang w:eastAsia="uk-UA"/>
        </w:rPr>
        <w:t xml:space="preserve"> и </w:t>
      </w:r>
      <w:proofErr w:type="spellStart"/>
      <w:r w:rsidRPr="005C5673">
        <w:rPr>
          <w:rFonts w:ascii="Arial" w:eastAsia="Times New Roman" w:hAnsi="Arial" w:cs="Arial"/>
          <w:b/>
          <w:bCs/>
          <w:color w:val="800000"/>
          <w:sz w:val="24"/>
          <w:szCs w:val="24"/>
          <w:lang w:eastAsia="uk-UA"/>
        </w:rPr>
        <w:t>работы</w:t>
      </w:r>
      <w:proofErr w:type="spellEnd"/>
      <w:r w:rsidRPr="005C5673">
        <w:rPr>
          <w:rFonts w:ascii="Arial" w:eastAsia="Times New Roman" w:hAnsi="Arial" w:cs="Arial"/>
          <w:b/>
          <w:bCs/>
          <w:color w:val="800000"/>
          <w:sz w:val="24"/>
          <w:szCs w:val="24"/>
          <w:lang w:eastAsia="uk-UA"/>
        </w:rPr>
        <w:t xml:space="preserve"> схем </w:t>
      </w:r>
      <w:proofErr w:type="spellStart"/>
      <w:r w:rsidRPr="005C5673">
        <w:rPr>
          <w:rFonts w:ascii="Arial" w:eastAsia="Times New Roman" w:hAnsi="Arial" w:cs="Arial"/>
          <w:b/>
          <w:bCs/>
          <w:color w:val="800000"/>
          <w:sz w:val="24"/>
          <w:szCs w:val="24"/>
          <w:lang w:eastAsia="uk-UA"/>
        </w:rPr>
        <w:t>умножения</w:t>
      </w:r>
      <w:proofErr w:type="spellEnd"/>
      <w:r w:rsidRPr="005C5673">
        <w:rPr>
          <w:rFonts w:ascii="Arial" w:eastAsia="Times New Roman" w:hAnsi="Arial" w:cs="Arial"/>
          <w:b/>
          <w:bCs/>
          <w:color w:val="800000"/>
          <w:sz w:val="24"/>
          <w:szCs w:val="24"/>
          <w:lang w:eastAsia="uk-UA"/>
        </w:rPr>
        <w:t xml:space="preserve"> </w:t>
      </w:r>
      <w:proofErr w:type="spellStart"/>
      <w:r w:rsidRPr="005C5673">
        <w:rPr>
          <w:rFonts w:ascii="Arial" w:eastAsia="Times New Roman" w:hAnsi="Arial" w:cs="Arial"/>
          <w:b/>
          <w:bCs/>
          <w:color w:val="800000"/>
          <w:sz w:val="24"/>
          <w:szCs w:val="24"/>
          <w:lang w:eastAsia="uk-UA"/>
        </w:rPr>
        <w:t>напряжения</w:t>
      </w:r>
      <w:proofErr w:type="spellEnd"/>
      <w:r w:rsidRPr="005C5673">
        <w:rPr>
          <w:rFonts w:ascii="Arial" w:eastAsia="Times New Roman" w:hAnsi="Arial" w:cs="Arial"/>
          <w:b/>
          <w:bCs/>
          <w:color w:val="800000"/>
          <w:sz w:val="24"/>
          <w:szCs w:val="24"/>
          <w:lang w:eastAsia="uk-UA"/>
        </w:rPr>
        <w:t>.</w:t>
      </w:r>
      <w:r w:rsidRPr="005C56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5C5673" w:rsidRPr="005C5673" w:rsidRDefault="005C5673" w:rsidP="005C56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В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последнее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время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радиолюбители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все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чаще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и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чаще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интересуются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схемами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питания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построенным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по принципу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умножения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напряжения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. Причин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этому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можно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назвать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много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,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одни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из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самых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главных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–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появление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на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рынке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малогабаритных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конденсаторов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большой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емкости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и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резкое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удорожание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медного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провода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,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использовавшегося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при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намотке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трансформаторов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.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Немаловажно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и то,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что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схемы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с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умножением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напряжения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позволяют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значительно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снизить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вес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и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габариты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аппаратуры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.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Однако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многие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попытки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выбора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радиолюбителями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таких схем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заканчиваются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неудачей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,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поскольку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не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соблюдаются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несколько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непременных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условий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для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достаточно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надежной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и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качественной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работы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таких,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казалось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бы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,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простых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схем. Для того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чтобы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понять,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как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правильно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выбрать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схему и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элементы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умножителя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,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рассмотрим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принципы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работы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таких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устройств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.</w:t>
      </w:r>
    </w:p>
    <w:p w:rsidR="005C5673" w:rsidRPr="005C5673" w:rsidRDefault="005C5673" w:rsidP="005C56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Схемы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умножителей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напряжения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разделяются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на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симметричные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и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несимметричные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. Для начала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рассмотрим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принцип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работы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и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построения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несимметричных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схем.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Несимметричные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схемы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умножителей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подразделяются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на два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типа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: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Схемы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умножителей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первого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рода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и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схемы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умножителей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второго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рода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.</w:t>
      </w:r>
    </w:p>
    <w:p w:rsidR="005C5673" w:rsidRDefault="005C5673" w:rsidP="005C567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uk-UA"/>
        </w:rPr>
      </w:pPr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 xml:space="preserve">Схема </w:t>
      </w:r>
      <w:proofErr w:type="spellStart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>умножения</w:t>
      </w:r>
      <w:proofErr w:type="spellEnd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>первого</w:t>
      </w:r>
      <w:proofErr w:type="spellEnd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>рода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представлена на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рисунке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.</w:t>
      </w:r>
    </w:p>
    <w:p w:rsidR="005C5673" w:rsidRPr="005C5673" w:rsidRDefault="005C5673" w:rsidP="005C56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>
            <wp:extent cx="4572000" cy="3619500"/>
            <wp:effectExtent l="0" t="0" r="0" b="0"/>
            <wp:docPr id="8" name="Рисунок 8" descr="C:\Users\Игорь\Desktop\Image6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горь\Desktop\Image67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673" w:rsidRPr="005C5673" w:rsidRDefault="005C5673" w:rsidP="005C567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C5673">
        <w:rPr>
          <w:rFonts w:ascii="Verdana" w:eastAsia="Times New Roman" w:hAnsi="Verdana" w:cs="Times New Roman"/>
          <w:noProof/>
          <w:sz w:val="20"/>
          <w:szCs w:val="20"/>
          <w:lang w:eastAsia="uk-UA"/>
        </w:rPr>
        <w:lastRenderedPageBreak/>
        <mc:AlternateContent>
          <mc:Choice Requires="wps">
            <w:drawing>
              <wp:inline distT="0" distB="0" distL="0" distR="0" wp14:anchorId="7D2F67B0" wp14:editId="1EA9D58F">
                <wp:extent cx="4562475" cy="3609975"/>
                <wp:effectExtent l="0" t="0" r="0" b="0"/>
                <wp:docPr id="7" name="AutoShape 1" descr="http://www.cqham.ru/image/Image67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562475" cy="3609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http://www.cqham.ru/image/Image67.gif" style="width:359.25pt;height:28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" filled="f" stroked="f">
                <o:lock v:ext="edit" aspectratio="t"/>
                <w10:anchorlock/>
              </v:rect>
            </w:pict>
          </mc:Fallback>
        </mc:AlternateContent>
      </w:r>
    </w:p>
    <w:p w:rsidR="005C5673" w:rsidRPr="005C5673" w:rsidRDefault="005C5673" w:rsidP="005C56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В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полупериод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напряжения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,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когда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в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точке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“А”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имеется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отрицательный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потенциал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относительно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точки “F” конденсатор С1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будет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заряжаться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по цепи “F” -VD1 –“B” - С1 –“A” до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амплитудного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значения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напряжения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на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входе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схемы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( в точках “А” –“F”).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Одновременно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с зарядом С1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будет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также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заряжаться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конденсатор С3 по цепи “F” –VD1 –“B” – VD2 – “C” - VD3 –“D” – C3 – “A”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также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до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амплитудного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значения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напряжения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на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входе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схемы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.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Также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будут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заряжаться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и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другие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конденсаторы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схемы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умножения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,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которые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могут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быть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и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которые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подключены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одним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выводом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к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точке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“А”.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Обратим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внимание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на то,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что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все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эти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конденсаторы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заряжаются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по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цепочке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последовательно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соединенных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диодов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. Через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диод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VD1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течет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ток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заряда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конденсаторов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всех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ступеней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умножения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, через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диоды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VD2, VD3 и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далее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–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ток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заряда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всех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остальных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конденсаторов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,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подключенных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одним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выводом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к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точке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“А”,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кроме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первого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. Таким образом, через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диоды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в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первоначальный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момент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проходят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значительные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токи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заряда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емкостей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.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Это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необходимо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учесть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при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выборе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элементов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для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схемы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умножения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.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Конденсаторы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С2 и все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которые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могут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быть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в других ступенях и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подключаются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одним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выводом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к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точке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“F” в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этот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полупериод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не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заряжаются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,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поскольку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оказываются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шунтироваными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парами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диодов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VD1-VD2, VD3-VD4 и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далее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VD(N)-VD(N+1).</w:t>
      </w:r>
      <w:r w:rsidRPr="005C56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5C5673" w:rsidRPr="005C5673" w:rsidRDefault="005C5673" w:rsidP="005C56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С началом другого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полупериода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положительный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потенциал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будет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в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точке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“А”.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Поскольку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конденсатор С1 уже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заряжен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до такого же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потенциала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,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как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максимальный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Uo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, то он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оказываются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включенным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последовательно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с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источником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питания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и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будут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разряжаться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по цепи “В” - VD2 –“С” - С2 –“F” –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Источник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– “А” .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Поскольку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конденсатор С2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был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разряжен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, то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теперь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он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зарядится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почти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до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удвоенного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амплитудного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напряжения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Uo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. “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Почти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” потому,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что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С1 за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этот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небольшой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промежуток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времени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отдаст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часть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своего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заряда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конденсатору С2.</w:t>
      </w:r>
      <w:r w:rsidRPr="005C56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5C5673" w:rsidRPr="005C5673" w:rsidRDefault="005C5673" w:rsidP="005C56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Если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емкость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конденсатора С1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намного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больше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емкости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конденсатора С2, то С2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зарядится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до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удвоенного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амплитудного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значения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напряжения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Uo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.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Если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емкости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этих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конденсаторов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равны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, то все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равно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, через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несколько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периодов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напряжение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на конденсаторе С2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достигнет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удвоенного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Uo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.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Аналогично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, по цепи “D” –VD(N) – “E” - C(N) – “F” –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Источник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– “А”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произойдет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заряд конденсатора С(N) до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удвоенного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напряжения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Uo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.</w:t>
      </w:r>
      <w:r w:rsidRPr="005C56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5C5673" w:rsidRPr="005C5673" w:rsidRDefault="005C5673" w:rsidP="005C56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В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следующий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полупериод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напряжения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конденсатор С2,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заряженный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до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удвоеннного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напряжения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Uo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,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будет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включен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последовательно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и по цепи “С” – VD3 –“D”- C3 – “А” –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Источник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– “F”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зарядит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конденсатор С3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почти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до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утроенного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напряжения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Uo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. А конденсатор С1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будет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подзаряжен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до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напряжения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Uo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.</w:t>
      </w:r>
    </w:p>
    <w:p w:rsidR="005C5673" w:rsidRPr="005C5673" w:rsidRDefault="005C5673" w:rsidP="005C56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В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следующий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полупериод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конденсатор С2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будет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заряжен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так же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как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уже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было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описано, до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удвоенного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напряжения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, а конденсатор С(N)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будет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заряжен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по цепи D – VD(N) – E – C(N) </w:t>
      </w:r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lastRenderedPageBreak/>
        <w:t xml:space="preserve">–F –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Источник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– А – С3.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Причем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за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счет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утроенного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напряжения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на конденсаторе С3 и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напряжения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на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входе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конденсатор С(N)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зарядится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до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учетверенного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Uo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.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Если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наращивать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ступени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умножения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и дальше,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их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работа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ничем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не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будет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отличаться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от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работы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первых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стtпеней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умножения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.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Следует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отметить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,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что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в один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из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полупериодов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будут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заряжаться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конденсаторы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,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подключенные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одним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выводом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к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точке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“А”, а в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другой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–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конденсаторы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,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подключенные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одним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выводом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к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точке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“F”,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поэтому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частота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пульсаций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на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выходе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схемы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умножения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первого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рода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равна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частоте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питающего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напряжения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.</w:t>
      </w:r>
      <w:r w:rsidRPr="005C56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5C5673" w:rsidRPr="005C5673" w:rsidRDefault="005C5673" w:rsidP="005C56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Минимально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допустимую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величину конденсатора на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выходе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схемы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умножения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С(N)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можно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посчитать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,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исходя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из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заданного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уровня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пульсаций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выпрямленного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напряжения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. Для начала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определим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сопротивление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нагрузки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:</w:t>
      </w:r>
    </w:p>
    <w:p w:rsidR="005C5673" w:rsidRPr="005C5673" w:rsidRDefault="005C5673" w:rsidP="005C567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>Rн</w:t>
      </w:r>
      <w:proofErr w:type="spellEnd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 xml:space="preserve"> (Ком) = </w:t>
      </w:r>
      <w:proofErr w:type="spellStart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>Uвых</w:t>
      </w:r>
      <w:proofErr w:type="spellEnd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 xml:space="preserve"> (В) / </w:t>
      </w:r>
      <w:proofErr w:type="spellStart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>Iн</w:t>
      </w:r>
      <w:proofErr w:type="spellEnd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 xml:space="preserve"> (</w:t>
      </w:r>
      <w:proofErr w:type="spellStart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>mA</w:t>
      </w:r>
      <w:proofErr w:type="spellEnd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>)</w:t>
      </w:r>
    </w:p>
    <w:p w:rsidR="005C5673" w:rsidRPr="005C5673" w:rsidRDefault="005C5673" w:rsidP="005C56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Для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питания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анодной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цепи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усилителя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мощности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на 3-х ГУ-50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зададим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: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напряжение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на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выходе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умножителя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1200 Вольт при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токе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400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мА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.</w:t>
      </w:r>
    </w:p>
    <w:p w:rsidR="005C5673" w:rsidRPr="005C5673" w:rsidRDefault="005C5673" w:rsidP="005C56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Подставляя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данные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в формулу, получим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сопротивление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нагрузки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выпрямителя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Rн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= 3 Ком.</w:t>
      </w:r>
    </w:p>
    <w:p w:rsidR="005C5673" w:rsidRPr="005C5673" w:rsidRDefault="005C5673" w:rsidP="005C56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(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Далее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все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практические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расчеты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будут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сделаны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именно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для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усилителя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этого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типа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.)</w:t>
      </w:r>
      <w:r w:rsidRPr="005C56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5C5673" w:rsidRPr="005C5673" w:rsidRDefault="005C5673" w:rsidP="005C56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Теперь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определим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емкость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конденсатора на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выходе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схемы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умножения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.</w:t>
      </w:r>
      <w:r w:rsidRPr="005C56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5C5673" w:rsidRPr="005C5673" w:rsidRDefault="005C5673" w:rsidP="005C567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 xml:space="preserve">С(n) = 5,7 / </w:t>
      </w:r>
      <w:proofErr w:type="spellStart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>Kп</w:t>
      </w:r>
      <w:proofErr w:type="spellEnd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 xml:space="preserve">* </w:t>
      </w:r>
      <w:proofErr w:type="spellStart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>Rн</w:t>
      </w:r>
      <w:proofErr w:type="spellEnd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 xml:space="preserve"> ( </w:t>
      </w:r>
      <w:proofErr w:type="spellStart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>мкф</w:t>
      </w:r>
      <w:proofErr w:type="spellEnd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>)</w:t>
      </w:r>
      <w:r w:rsidRPr="005C56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5C5673" w:rsidRPr="005C5673" w:rsidRDefault="005C5673" w:rsidP="005C56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Для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усилителей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мощности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КВ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радиостанций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,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работающих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в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телеграфном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режиме,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коэффициент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пульсаций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выбирается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в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пределах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0,5 – 3,0 % Для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передатчиков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,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работающих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в SSB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коэффициент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пульсаций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должен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быть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значительно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ниже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.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Выберем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Кп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= 0, 1% ,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тогда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: С(n) = 19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мкф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(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выберем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20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мкф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)</w:t>
      </w:r>
      <w:r w:rsidRPr="005C56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5C5673" w:rsidRPr="005C5673" w:rsidRDefault="005C5673" w:rsidP="005C56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Для того,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чтобы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получить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как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можно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более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пологую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статическую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характеристику важно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соблюдать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определенные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пропорции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в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емкостях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конденсаторов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,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которые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обеспечат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равенство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энергий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,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накапливаемых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каждым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конденсатором при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работе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на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реальную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нагрузку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.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Наилучшие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результаты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дает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ряд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емкостей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, для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которого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:</w:t>
      </w:r>
    </w:p>
    <w:p w:rsidR="005C5673" w:rsidRPr="005C5673" w:rsidRDefault="005C5673" w:rsidP="005C567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>С(N) = M * С(n)</w:t>
      </w:r>
    </w:p>
    <w:p w:rsidR="005C5673" w:rsidRPr="005C5673" w:rsidRDefault="005C5673" w:rsidP="005C56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Где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: C(N) –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емкость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конкретного конденсатора, С(n) –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емкость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конденсатора на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выходе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схемы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, М –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коэффициент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увеличения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емкости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,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определяемый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по таблице:</w:t>
      </w:r>
      <w:r w:rsidRPr="005C56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tbl>
      <w:tblPr>
        <w:tblW w:w="9465" w:type="dxa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03"/>
        <w:gridCol w:w="1136"/>
        <w:gridCol w:w="1136"/>
        <w:gridCol w:w="1136"/>
        <w:gridCol w:w="1136"/>
        <w:gridCol w:w="3218"/>
      </w:tblGrid>
      <w:tr w:rsidR="005C5673" w:rsidRPr="005C5673" w:rsidTr="005C5673">
        <w:trPr>
          <w:trHeight w:val="405"/>
          <w:tblCellSpacing w:w="0" w:type="dxa"/>
        </w:trPr>
        <w:tc>
          <w:tcPr>
            <w:tcW w:w="900" w:type="pct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C5673" w:rsidRPr="005C5673" w:rsidRDefault="005C5673" w:rsidP="005C5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 xml:space="preserve">Номер конденсатора по </w:t>
            </w:r>
            <w:proofErr w:type="spellStart"/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схеме</w:t>
            </w:r>
            <w:proofErr w:type="spellEnd"/>
          </w:p>
        </w:tc>
        <w:tc>
          <w:tcPr>
            <w:tcW w:w="2400" w:type="pct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C5673" w:rsidRPr="005C5673" w:rsidRDefault="005C5673" w:rsidP="005C5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Кратность</w:t>
            </w:r>
            <w:proofErr w:type="spellEnd"/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умножения</w:t>
            </w:r>
            <w:proofErr w:type="spellEnd"/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напряжения</w:t>
            </w:r>
            <w:proofErr w:type="spellEnd"/>
          </w:p>
        </w:tc>
        <w:tc>
          <w:tcPr>
            <w:tcW w:w="1700" w:type="pct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C5673" w:rsidRPr="005C5673" w:rsidRDefault="005C5673" w:rsidP="005C5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Конкретный</w:t>
            </w:r>
            <w:proofErr w:type="spellEnd"/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номинал</w:t>
            </w:r>
            <w:proofErr w:type="spellEnd"/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 xml:space="preserve"> для </w:t>
            </w:r>
            <w:proofErr w:type="spellStart"/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усилителя</w:t>
            </w:r>
            <w:proofErr w:type="spellEnd"/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 xml:space="preserve"> на 3- х лампах ГУ- 50 при</w:t>
            </w:r>
            <w:r w:rsidRPr="005C56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Uвых</w:t>
            </w:r>
            <w:proofErr w:type="spellEnd"/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 xml:space="preserve"> =1200В </w:t>
            </w:r>
            <w:proofErr w:type="spellStart"/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Iвых</w:t>
            </w:r>
            <w:proofErr w:type="spellEnd"/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 xml:space="preserve"> =0,4А</w:t>
            </w:r>
          </w:p>
        </w:tc>
      </w:tr>
      <w:tr w:rsidR="005C5673" w:rsidRPr="005C5673" w:rsidTr="005C5673">
        <w:trPr>
          <w:trHeight w:val="405"/>
          <w:tblCellSpacing w:w="0" w:type="dxa"/>
        </w:trPr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5C5673" w:rsidRPr="005C5673" w:rsidRDefault="005C5673" w:rsidP="005C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C5673" w:rsidRPr="005C5673" w:rsidRDefault="005C5673" w:rsidP="005C5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6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C5673" w:rsidRPr="005C5673" w:rsidRDefault="005C5673" w:rsidP="005C5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6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C5673" w:rsidRPr="005C5673" w:rsidRDefault="005C5673" w:rsidP="005C5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5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C5673" w:rsidRPr="005C5673" w:rsidRDefault="005C5673" w:rsidP="005C5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5C5673" w:rsidRPr="005C5673" w:rsidRDefault="005C5673" w:rsidP="005C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5C5673" w:rsidRPr="005C5673" w:rsidTr="005C5673">
        <w:trPr>
          <w:tblCellSpacing w:w="0" w:type="dxa"/>
        </w:trPr>
        <w:tc>
          <w:tcPr>
            <w:tcW w:w="9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C5673" w:rsidRPr="005C5673" w:rsidRDefault="005C5673" w:rsidP="005C5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С1</w:t>
            </w:r>
          </w:p>
        </w:tc>
        <w:tc>
          <w:tcPr>
            <w:tcW w:w="6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C5673" w:rsidRPr="005C5673" w:rsidRDefault="005C5673" w:rsidP="005C5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25</w:t>
            </w:r>
          </w:p>
        </w:tc>
        <w:tc>
          <w:tcPr>
            <w:tcW w:w="6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C5673" w:rsidRPr="005C5673" w:rsidRDefault="005C5673" w:rsidP="005C5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16</w:t>
            </w:r>
          </w:p>
        </w:tc>
        <w:tc>
          <w:tcPr>
            <w:tcW w:w="6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C5673" w:rsidRPr="005C5673" w:rsidRDefault="005C5673" w:rsidP="005C5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5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C5673" w:rsidRPr="005C5673" w:rsidRDefault="005C5673" w:rsidP="005C5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7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C5673" w:rsidRPr="005C5673" w:rsidRDefault="005C5673" w:rsidP="005C5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320 Х 300 В</w:t>
            </w:r>
          </w:p>
        </w:tc>
      </w:tr>
      <w:tr w:rsidR="005C5673" w:rsidRPr="005C5673" w:rsidTr="005C5673">
        <w:trPr>
          <w:tblCellSpacing w:w="0" w:type="dxa"/>
        </w:trPr>
        <w:tc>
          <w:tcPr>
            <w:tcW w:w="9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C5673" w:rsidRPr="005C5673" w:rsidRDefault="005C5673" w:rsidP="005C5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С2</w:t>
            </w:r>
          </w:p>
        </w:tc>
        <w:tc>
          <w:tcPr>
            <w:tcW w:w="6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C5673" w:rsidRPr="005C5673" w:rsidRDefault="005C5673" w:rsidP="005C5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6,25</w:t>
            </w:r>
          </w:p>
        </w:tc>
        <w:tc>
          <w:tcPr>
            <w:tcW w:w="6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C5673" w:rsidRPr="005C5673" w:rsidRDefault="005C5673" w:rsidP="005C5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6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C5673" w:rsidRPr="005C5673" w:rsidRDefault="005C5673" w:rsidP="005C5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2,25</w:t>
            </w:r>
          </w:p>
        </w:tc>
        <w:tc>
          <w:tcPr>
            <w:tcW w:w="5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C5673" w:rsidRPr="005C5673" w:rsidRDefault="005C5673" w:rsidP="005C5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7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C5673" w:rsidRPr="005C5673" w:rsidRDefault="005C5673" w:rsidP="005C5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80 Х 600 В</w:t>
            </w:r>
          </w:p>
        </w:tc>
      </w:tr>
      <w:tr w:rsidR="005C5673" w:rsidRPr="005C5673" w:rsidTr="005C5673">
        <w:trPr>
          <w:tblCellSpacing w:w="0" w:type="dxa"/>
        </w:trPr>
        <w:tc>
          <w:tcPr>
            <w:tcW w:w="9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C5673" w:rsidRPr="005C5673" w:rsidRDefault="005C5673" w:rsidP="005C5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С3</w:t>
            </w:r>
          </w:p>
        </w:tc>
        <w:tc>
          <w:tcPr>
            <w:tcW w:w="6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C5673" w:rsidRPr="005C5673" w:rsidRDefault="005C5673" w:rsidP="005C5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2,78</w:t>
            </w:r>
          </w:p>
        </w:tc>
        <w:tc>
          <w:tcPr>
            <w:tcW w:w="6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C5673" w:rsidRPr="005C5673" w:rsidRDefault="005C5673" w:rsidP="005C5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1,78</w:t>
            </w:r>
          </w:p>
        </w:tc>
        <w:tc>
          <w:tcPr>
            <w:tcW w:w="6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C5673" w:rsidRPr="005C5673" w:rsidRDefault="005C5673" w:rsidP="005C5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5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C5673" w:rsidRPr="005C5673" w:rsidRDefault="005C5673" w:rsidP="005C5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7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C5673" w:rsidRPr="005C5673" w:rsidRDefault="005C5673" w:rsidP="005C5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35,6 Х 900 В</w:t>
            </w:r>
          </w:p>
        </w:tc>
      </w:tr>
      <w:tr w:rsidR="005C5673" w:rsidRPr="005C5673" w:rsidTr="005C5673">
        <w:trPr>
          <w:tblCellSpacing w:w="0" w:type="dxa"/>
        </w:trPr>
        <w:tc>
          <w:tcPr>
            <w:tcW w:w="9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C5673" w:rsidRPr="005C5673" w:rsidRDefault="005C5673" w:rsidP="005C5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С4</w:t>
            </w:r>
          </w:p>
        </w:tc>
        <w:tc>
          <w:tcPr>
            <w:tcW w:w="6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C5673" w:rsidRPr="005C5673" w:rsidRDefault="005C5673" w:rsidP="005C5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1,56</w:t>
            </w:r>
          </w:p>
        </w:tc>
        <w:tc>
          <w:tcPr>
            <w:tcW w:w="6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C5673" w:rsidRPr="005C5673" w:rsidRDefault="005C5673" w:rsidP="005C5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6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C5673" w:rsidRPr="005C5673" w:rsidRDefault="005C5673" w:rsidP="005C5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5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C5673" w:rsidRPr="005C5673" w:rsidRDefault="005C5673" w:rsidP="005C5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7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C5673" w:rsidRPr="005C5673" w:rsidRDefault="005C5673" w:rsidP="005C5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20 Х 1200 В</w:t>
            </w:r>
          </w:p>
        </w:tc>
      </w:tr>
      <w:tr w:rsidR="005C5673" w:rsidRPr="005C5673" w:rsidTr="005C5673">
        <w:trPr>
          <w:tblCellSpacing w:w="0" w:type="dxa"/>
        </w:trPr>
        <w:tc>
          <w:tcPr>
            <w:tcW w:w="9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C5673" w:rsidRPr="005C5673" w:rsidRDefault="005C5673" w:rsidP="005C5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С5</w:t>
            </w:r>
          </w:p>
        </w:tc>
        <w:tc>
          <w:tcPr>
            <w:tcW w:w="6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C5673" w:rsidRPr="005C5673" w:rsidRDefault="005C5673" w:rsidP="005C5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6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C5673" w:rsidRPr="005C5673" w:rsidRDefault="005C5673" w:rsidP="005C5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6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C5673" w:rsidRPr="005C5673" w:rsidRDefault="005C5673" w:rsidP="005C5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5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C5673" w:rsidRPr="005C5673" w:rsidRDefault="005C5673" w:rsidP="005C5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7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C5673" w:rsidRPr="005C5673" w:rsidRDefault="005C5673" w:rsidP="005C5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C5673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-</w:t>
            </w:r>
          </w:p>
        </w:tc>
      </w:tr>
    </w:tbl>
    <w:p w:rsidR="005C5673" w:rsidRPr="005C5673" w:rsidRDefault="005C5673" w:rsidP="005C56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>Несимметричная</w:t>
      </w:r>
      <w:proofErr w:type="spellEnd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 xml:space="preserve"> схема </w:t>
      </w:r>
      <w:proofErr w:type="spellStart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>умножения</w:t>
      </w:r>
      <w:proofErr w:type="spellEnd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>второго</w:t>
      </w:r>
      <w:proofErr w:type="spellEnd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>рода</w:t>
      </w:r>
      <w:proofErr w:type="spellEnd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>. </w:t>
      </w:r>
    </w:p>
    <w:p w:rsidR="005C5673" w:rsidRDefault="005C5673" w:rsidP="005C567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uk-UA"/>
        </w:rPr>
      </w:pPr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Принцип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работы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этого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умножителя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аналогичен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работе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умножителя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первого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рода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.</w:t>
      </w:r>
    </w:p>
    <w:p w:rsidR="005C5673" w:rsidRDefault="005C5673" w:rsidP="005C567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uk-UA"/>
        </w:rPr>
      </w:pPr>
    </w:p>
    <w:p w:rsidR="005C5673" w:rsidRPr="005C5673" w:rsidRDefault="005C5673" w:rsidP="005C56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lastRenderedPageBreak/>
        <w:drawing>
          <wp:inline distT="0" distB="0" distL="0" distR="0">
            <wp:extent cx="4286250" cy="3810000"/>
            <wp:effectExtent l="0" t="0" r="0" b="0"/>
            <wp:docPr id="9" name="Рисунок 9" descr="C:\Users\Игорь\Desktop\Image6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горь\Desktop\Image68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673" w:rsidRPr="005C5673" w:rsidRDefault="005C5673" w:rsidP="005C567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C5673">
        <w:rPr>
          <w:rFonts w:ascii="Verdana" w:eastAsia="Times New Roman" w:hAnsi="Verdana" w:cs="Times New Roman"/>
          <w:noProof/>
          <w:sz w:val="20"/>
          <w:szCs w:val="20"/>
          <w:lang w:eastAsia="uk-UA"/>
        </w:rPr>
        <mc:AlternateContent>
          <mc:Choice Requires="wps">
            <w:drawing>
              <wp:inline distT="0" distB="0" distL="0" distR="0" wp14:anchorId="22255E76" wp14:editId="0EA5A62B">
                <wp:extent cx="4276725" cy="3800475"/>
                <wp:effectExtent l="0" t="0" r="0" b="0"/>
                <wp:docPr id="6" name="AutoShape 2" descr="http://www.cqham.ru/image/Image68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276725" cy="3800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http://www.cqham.ru/image/Image68.gif" style="width:336.75pt;height:29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" filled="f" stroked="f">
                <o:lock v:ext="edit" aspectratio="t"/>
                <w10:anchorlock/>
              </v:rect>
            </w:pict>
          </mc:Fallback>
        </mc:AlternateContent>
      </w:r>
    </w:p>
    <w:p w:rsidR="005C5673" w:rsidRPr="005C5673" w:rsidRDefault="005C5673" w:rsidP="005C56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Основное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отличие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заключается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в том,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что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в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этой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схеме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все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конденсаторы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за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исключением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С1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заряжаются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только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до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удвоенного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напряжения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Uo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. Конденсатор С1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заряжается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только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до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Uo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. Таким образом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рабочее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напряжение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конденсаторов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и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диодов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в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умножителе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напряжения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второго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рода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может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быть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значительно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ниже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,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чем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в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умножителе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первого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рода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. “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Пусковой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”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ток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через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диоды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в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этой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схеме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тоже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меньше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,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поскольку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определяется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емкостью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только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одного конденсатора С1.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Диоды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могут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быть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выбраны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с током</w:t>
      </w:r>
    </w:p>
    <w:p w:rsidR="005C5673" w:rsidRPr="005C5673" w:rsidRDefault="005C5673" w:rsidP="005C567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>Iпр</w:t>
      </w:r>
      <w:proofErr w:type="spellEnd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 xml:space="preserve">. = 2,1 * </w:t>
      </w:r>
      <w:proofErr w:type="spellStart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>Iн</w:t>
      </w:r>
      <w:proofErr w:type="spellEnd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 xml:space="preserve"> = 2,1 * 0,4 = 0, 82 А</w:t>
      </w:r>
      <w:r w:rsidRPr="005C56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5C5673" w:rsidRPr="005C5673" w:rsidRDefault="005C5673" w:rsidP="005C56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Необходимая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емкость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конденсаторов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в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этой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схеме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определяется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по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формуле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:</w:t>
      </w:r>
    </w:p>
    <w:p w:rsidR="005C5673" w:rsidRPr="005C5673" w:rsidRDefault="005C5673" w:rsidP="005C567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lastRenderedPageBreak/>
        <w:t>С (</w:t>
      </w:r>
      <w:proofErr w:type="spellStart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>мкф</w:t>
      </w:r>
      <w:proofErr w:type="spellEnd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 xml:space="preserve">) = 2,85 * N / </w:t>
      </w:r>
      <w:proofErr w:type="spellStart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>Кп</w:t>
      </w:r>
      <w:proofErr w:type="spellEnd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>*</w:t>
      </w:r>
      <w:proofErr w:type="spellStart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>Rн</w:t>
      </w:r>
      <w:proofErr w:type="spellEnd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 xml:space="preserve"> = 2,85* 4 / 3*0,1 = 38 </w:t>
      </w:r>
      <w:proofErr w:type="spellStart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>мкф</w:t>
      </w:r>
      <w:proofErr w:type="spellEnd"/>
    </w:p>
    <w:p w:rsidR="005C5673" w:rsidRPr="005C5673" w:rsidRDefault="005C5673" w:rsidP="005C56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Несмотря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на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увеличение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каждой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емкости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в два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раза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,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общая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емкость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конденсаторов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в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такой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схеме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будет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меньше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, при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тех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же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пульсациях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.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Необходимо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только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увеличить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емкость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конденсатора С1 в 4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раза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по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сравнению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с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остальными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.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Хотя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в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большинстве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случаев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достаточно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и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двух-трехкратное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увеличение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емкости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конденсатора С1.</w:t>
      </w:r>
    </w:p>
    <w:p w:rsidR="005C5673" w:rsidRPr="005C5673" w:rsidRDefault="005C5673" w:rsidP="005C56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О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включении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нагрузки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в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такой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схеме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: При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четном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количестве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ступеней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умножения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(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например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2,4,6,8 и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т.д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.)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напряжение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на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нагрузку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снимается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с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конденсаторов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с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четными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номерами ( точки “С” “Е” и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т.д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.)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Если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необходимо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получить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нечетное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количество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ступеней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умножения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(3,5,7 и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т.д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.)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Нагрузка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подключается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к конденсаторам с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нечетными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номерами (точки “А”, “D” и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т.д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.</w:t>
      </w:r>
    </w:p>
    <w:p w:rsidR="005C5673" w:rsidRPr="005C5673" w:rsidRDefault="005C5673" w:rsidP="005C56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>Симметричные</w:t>
      </w:r>
      <w:proofErr w:type="spellEnd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>схемы</w:t>
      </w:r>
      <w:proofErr w:type="spellEnd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>умножителей</w:t>
      </w:r>
      <w:proofErr w:type="spellEnd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>напряжения</w:t>
      </w:r>
      <w:proofErr w:type="spellEnd"/>
      <w:r w:rsidRPr="005C5673"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  <w:t>.</w:t>
      </w:r>
      <w:r w:rsidRPr="005C56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5C5673" w:rsidRDefault="005C5673" w:rsidP="005C567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uk-UA"/>
        </w:rPr>
      </w:pP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Симметричная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схема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умножения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напряжения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получается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,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если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применить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две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несимметричных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схемы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, у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одной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из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которых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необходимо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сменить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полярность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электролитических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конденсаторов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и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изменить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проводимость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диодов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.</w:t>
      </w:r>
    </w:p>
    <w:p w:rsidR="005C5673" w:rsidRPr="005C5673" w:rsidRDefault="005C5673" w:rsidP="005C56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4265278A" wp14:editId="3DAAA1BD">
            <wp:extent cx="4286250" cy="3810000"/>
            <wp:effectExtent l="0" t="0" r="0" b="0"/>
            <wp:docPr id="10" name="Рисунок 10" descr="C:\Users\Игорь\Desktop\Image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горь\Desktop\Image69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Симметричные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схемы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обладают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теми же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свойствами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, но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лучшими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характеристиками.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Немаловажное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достоинство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симметричных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схем –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удвоенная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частота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пульсаций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выпрямленного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 xml:space="preserve"> </w:t>
      </w:r>
      <w:proofErr w:type="spellStart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напряжения</w:t>
      </w:r>
      <w:proofErr w:type="spellEnd"/>
      <w:r w:rsidRPr="005C5673">
        <w:rPr>
          <w:rFonts w:ascii="Verdana" w:eastAsia="Times New Roman" w:hAnsi="Verdana" w:cs="Times New Roman"/>
          <w:sz w:val="20"/>
          <w:szCs w:val="20"/>
          <w:lang w:eastAsia="uk-UA"/>
        </w:rPr>
        <w:t>.</w:t>
      </w:r>
    </w:p>
    <w:p w:rsidR="005C5673" w:rsidRDefault="005C5673" w:rsidP="005C5673">
      <w:pPr>
        <w:rPr>
          <w:rFonts w:ascii="Verdana" w:eastAsia="Times New Roman" w:hAnsi="Verdana" w:cs="Times New Roman"/>
          <w:b/>
          <w:bCs/>
          <w:sz w:val="20"/>
          <w:szCs w:val="20"/>
          <w:lang w:eastAsia="uk-UA"/>
        </w:rPr>
      </w:pPr>
    </w:p>
    <w:p w:rsidR="005C5673" w:rsidRPr="005C5673" w:rsidRDefault="005C5673" w:rsidP="005C56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bookmarkStart w:id="0" w:name="_GoBack"/>
      <w:bookmarkEnd w:id="0"/>
    </w:p>
    <w:p w:rsidR="005C5673" w:rsidRPr="005C5673" w:rsidRDefault="005C5673" w:rsidP="005C567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C5673">
        <w:rPr>
          <w:rFonts w:ascii="Verdana" w:eastAsia="Times New Roman" w:hAnsi="Verdana" w:cs="Times New Roman"/>
          <w:noProof/>
          <w:sz w:val="20"/>
          <w:szCs w:val="20"/>
          <w:lang w:eastAsia="uk-UA"/>
        </w:rPr>
        <w:lastRenderedPageBreak/>
        <mc:AlternateContent>
          <mc:Choice Requires="wps">
            <w:drawing>
              <wp:inline distT="0" distB="0" distL="0" distR="0" wp14:anchorId="4D081F60" wp14:editId="4BA87C58">
                <wp:extent cx="4276725" cy="3800475"/>
                <wp:effectExtent l="0" t="0" r="0" b="0"/>
                <wp:docPr id="5" name="AutoShape 3" descr="http://www.cqham.ru/image/Image69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276725" cy="3800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" o:spid="_x0000_s1026" alt="http://www.cqham.ru/image/Image69.gif" style="width:336.75pt;height:29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" filled="f" stroked="f">
                <o:lock v:ext="edit" aspectratio="t"/>
                <w10:anchorlock/>
              </v:rect>
            </w:pict>
          </mc:Fallback>
        </mc:AlternateContent>
      </w:r>
    </w:p>
    <w:p w:rsidR="005C5673" w:rsidRDefault="005C5673"/>
    <w:sectPr w:rsidR="005C567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673"/>
    <w:rsid w:val="00453169"/>
    <w:rsid w:val="005C5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5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56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5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56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6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912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44442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39356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2125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96734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837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4973</Words>
  <Characters>2836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1</cp:revision>
  <dcterms:created xsi:type="dcterms:W3CDTF">2025-06-14T11:08:00Z</dcterms:created>
  <dcterms:modified xsi:type="dcterms:W3CDTF">2025-06-14T11:14:00Z</dcterms:modified>
</cp:coreProperties>
</file>